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4" w:rsidRPr="00F7167C" w:rsidRDefault="00E44CC4" w:rsidP="00E44C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C4" w:rsidRPr="00E44CC4" w:rsidRDefault="00E44CC4" w:rsidP="00E44CC4">
      <w:pPr>
        <w:jc w:val="right"/>
        <w:rPr>
          <w:sz w:val="26"/>
          <w:szCs w:val="26"/>
        </w:rPr>
      </w:pPr>
    </w:p>
    <w:p w:rsidR="00E44CC4" w:rsidRDefault="00E44CC4" w:rsidP="00E44CC4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44CC4" w:rsidRDefault="00E44CC4" w:rsidP="00E44CC4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44CC4" w:rsidRPr="00E44CC4" w:rsidRDefault="00E44CC4" w:rsidP="00E44CC4">
      <w:pPr>
        <w:spacing w:after="0"/>
        <w:jc w:val="center"/>
        <w:rPr>
          <w:b/>
          <w:sz w:val="26"/>
          <w:szCs w:val="26"/>
        </w:rPr>
      </w:pPr>
    </w:p>
    <w:p w:rsidR="00E44CC4" w:rsidRPr="00E44CC4" w:rsidRDefault="00E44CC4" w:rsidP="00E44CC4">
      <w:pPr>
        <w:jc w:val="center"/>
        <w:rPr>
          <w:b/>
          <w:sz w:val="26"/>
          <w:szCs w:val="26"/>
        </w:rPr>
      </w:pPr>
      <w:r w:rsidRPr="00E44CC4">
        <w:rPr>
          <w:b/>
          <w:sz w:val="26"/>
          <w:szCs w:val="26"/>
        </w:rPr>
        <w:t>ПОСТАНОВЛЕНИЕ</w:t>
      </w:r>
    </w:p>
    <w:p w:rsidR="00E44CC4" w:rsidRPr="00E44CC4" w:rsidRDefault="00E44CC4" w:rsidP="00E44CC4">
      <w:pPr>
        <w:jc w:val="center"/>
        <w:rPr>
          <w:b/>
          <w:sz w:val="26"/>
          <w:szCs w:val="26"/>
        </w:rPr>
      </w:pPr>
    </w:p>
    <w:p w:rsidR="00E44CC4" w:rsidRDefault="00E44CC4" w:rsidP="00E44CC4">
      <w:pPr>
        <w:spacing w:after="0"/>
        <w:jc w:val="center"/>
        <w:rPr>
          <w:sz w:val="26"/>
          <w:szCs w:val="26"/>
        </w:rPr>
      </w:pPr>
      <w:r w:rsidRPr="00E44CC4">
        <w:rPr>
          <w:sz w:val="26"/>
          <w:szCs w:val="26"/>
        </w:rPr>
        <w:t>с. Устье</w:t>
      </w:r>
    </w:p>
    <w:p w:rsidR="00E44CC4" w:rsidRPr="00E44CC4" w:rsidRDefault="00E44CC4" w:rsidP="00E44CC4">
      <w:pPr>
        <w:spacing w:after="0"/>
        <w:jc w:val="center"/>
        <w:rPr>
          <w:sz w:val="26"/>
          <w:szCs w:val="26"/>
        </w:rPr>
      </w:pPr>
    </w:p>
    <w:p w:rsidR="00E44CC4" w:rsidRPr="00E44CC4" w:rsidRDefault="00676642" w:rsidP="00E44CC4">
      <w:pPr>
        <w:tabs>
          <w:tab w:val="left" w:pos="8364"/>
        </w:tabs>
        <w:rPr>
          <w:sz w:val="26"/>
          <w:szCs w:val="26"/>
        </w:rPr>
      </w:pPr>
      <w:r>
        <w:rPr>
          <w:sz w:val="26"/>
          <w:szCs w:val="26"/>
        </w:rPr>
        <w:t xml:space="preserve">от 16.09.2019                                                                                              № 872 </w:t>
      </w:r>
      <w:r>
        <w:rPr>
          <w:sz w:val="26"/>
          <w:szCs w:val="26"/>
        </w:rPr>
        <w:tab/>
      </w:r>
    </w:p>
    <w:p w:rsidR="00E44CC4" w:rsidRPr="00E44CC4" w:rsidRDefault="00E44CC4" w:rsidP="00E44CC4">
      <w:pPr>
        <w:spacing w:after="0"/>
        <w:ind w:firstLine="900"/>
        <w:rPr>
          <w:bCs/>
          <w:sz w:val="26"/>
          <w:szCs w:val="26"/>
        </w:rPr>
      </w:pPr>
    </w:p>
    <w:p w:rsidR="00E44CC4" w:rsidRPr="00E44CC4" w:rsidRDefault="00E44CC4" w:rsidP="00E44CC4">
      <w:pPr>
        <w:spacing w:after="0"/>
        <w:ind w:left="851" w:right="849"/>
        <w:jc w:val="center"/>
        <w:rPr>
          <w:bCs/>
          <w:sz w:val="26"/>
          <w:szCs w:val="26"/>
        </w:rPr>
      </w:pPr>
      <w:r w:rsidRPr="00E44CC4">
        <w:rPr>
          <w:bCs/>
          <w:sz w:val="26"/>
          <w:szCs w:val="26"/>
        </w:rPr>
        <w:t>О внесении изменений в постановление администрации района от 10 октября 2016 года № 952 «</w:t>
      </w:r>
      <w:r w:rsidRPr="00E44CC4">
        <w:rPr>
          <w:sz w:val="26"/>
          <w:szCs w:val="26"/>
        </w:rPr>
        <w:t>Об утверждении Положения об оплате труда работников муниципальных учреждений, финансируемых из бюджета района,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</w:t>
      </w:r>
      <w:r w:rsidRPr="00E44CC4">
        <w:rPr>
          <w:bCs/>
          <w:sz w:val="26"/>
          <w:szCs w:val="26"/>
        </w:rPr>
        <w:t>»</w:t>
      </w:r>
    </w:p>
    <w:p w:rsidR="00E44CC4" w:rsidRPr="00E44CC4" w:rsidRDefault="00E44CC4" w:rsidP="00E44CC4">
      <w:pPr>
        <w:spacing w:after="0"/>
        <w:ind w:firstLine="900"/>
        <w:rPr>
          <w:bCs/>
          <w:sz w:val="26"/>
          <w:szCs w:val="26"/>
        </w:rPr>
      </w:pPr>
    </w:p>
    <w:p w:rsidR="00E44CC4" w:rsidRPr="00E44CC4" w:rsidRDefault="00E44CC4" w:rsidP="00E44CC4">
      <w:pPr>
        <w:spacing w:after="0"/>
        <w:ind w:firstLine="900"/>
        <w:rPr>
          <w:bCs/>
          <w:sz w:val="26"/>
          <w:szCs w:val="26"/>
        </w:rPr>
      </w:pPr>
    </w:p>
    <w:p w:rsidR="00E44CC4" w:rsidRPr="00E44CC4" w:rsidRDefault="00E44CC4" w:rsidP="00E44CC4">
      <w:pPr>
        <w:spacing w:after="0"/>
        <w:ind w:firstLine="851"/>
        <w:jc w:val="both"/>
        <w:rPr>
          <w:bCs/>
          <w:sz w:val="26"/>
          <w:szCs w:val="26"/>
        </w:rPr>
      </w:pPr>
      <w:r w:rsidRPr="00E44CC4">
        <w:rPr>
          <w:bCs/>
          <w:sz w:val="26"/>
          <w:szCs w:val="26"/>
        </w:rPr>
        <w:t>На основании решения Представительного Собрания района от 27 августа 2019 года № 43 «О внесении изменений в решение Представительного Собрания района от 25.11.2008 № 105», в соответствии со ст.43 Устава района администрации района</w:t>
      </w:r>
    </w:p>
    <w:p w:rsidR="00E44CC4" w:rsidRPr="00E44CC4" w:rsidRDefault="00E44CC4" w:rsidP="00E44CC4">
      <w:pPr>
        <w:spacing w:after="0"/>
        <w:contextualSpacing w:val="0"/>
        <w:jc w:val="both"/>
        <w:rPr>
          <w:b/>
          <w:sz w:val="26"/>
          <w:szCs w:val="26"/>
        </w:rPr>
      </w:pPr>
      <w:r w:rsidRPr="00E44CC4">
        <w:rPr>
          <w:b/>
          <w:sz w:val="26"/>
          <w:szCs w:val="26"/>
        </w:rPr>
        <w:t>ПОСТАНОВЛЯЕТ: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bCs/>
          <w:sz w:val="26"/>
          <w:szCs w:val="26"/>
        </w:rPr>
        <w:t xml:space="preserve">1. </w:t>
      </w:r>
      <w:proofErr w:type="gramStart"/>
      <w:r w:rsidR="00676642">
        <w:rPr>
          <w:rFonts w:ascii="Times New Roman" w:hAnsi="Times New Roman" w:cs="Times New Roman"/>
          <w:sz w:val="26"/>
          <w:szCs w:val="26"/>
        </w:rPr>
        <w:t>Раздел V</w:t>
      </w:r>
      <w:r w:rsidRPr="00E44CC4">
        <w:rPr>
          <w:rFonts w:ascii="Times New Roman" w:hAnsi="Times New Roman" w:cs="Times New Roman"/>
          <w:sz w:val="26"/>
          <w:szCs w:val="26"/>
        </w:rPr>
        <w:t xml:space="preserve"> «Порядок и размеры оплаты труда руководителей, их заместителей, главных бухгалтеров Учреждений» </w:t>
      </w:r>
      <w:r w:rsidRPr="00E44CC4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Pr="00E44CC4">
        <w:rPr>
          <w:rFonts w:ascii="Times New Roman" w:hAnsi="Times New Roman" w:cs="Times New Roman"/>
          <w:sz w:val="26"/>
          <w:szCs w:val="26"/>
        </w:rPr>
        <w:t xml:space="preserve">об оплате труда работников муниципальных учреждений, финансируемых из бюджета района,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объектах, утвержденное </w:t>
      </w:r>
      <w:r w:rsidRPr="00E44CC4">
        <w:rPr>
          <w:rFonts w:ascii="Times New Roman" w:hAnsi="Times New Roman" w:cs="Times New Roman"/>
          <w:bCs/>
          <w:sz w:val="26"/>
          <w:szCs w:val="26"/>
        </w:rPr>
        <w:t>постановлением администрации района от 10 октября 2016 года № 952 «</w:t>
      </w:r>
      <w:r w:rsidRPr="00E44CC4">
        <w:rPr>
          <w:rFonts w:ascii="Times New Roman" w:hAnsi="Times New Roman" w:cs="Times New Roman"/>
          <w:sz w:val="26"/>
          <w:szCs w:val="26"/>
        </w:rPr>
        <w:t>Об утверждении Положения об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 xml:space="preserve"> оплате труда работников муниципальных учреждений, финансируемых из бюджета района,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</w:t>
      </w:r>
      <w:r w:rsidRPr="00E44CC4">
        <w:rPr>
          <w:rFonts w:ascii="Times New Roman" w:hAnsi="Times New Roman" w:cs="Times New Roman"/>
          <w:bCs/>
          <w:sz w:val="26"/>
          <w:szCs w:val="26"/>
        </w:rPr>
        <w:t>»</w:t>
      </w:r>
      <w:r w:rsidRPr="00E44CC4">
        <w:rPr>
          <w:rFonts w:ascii="Times New Roman" w:hAnsi="Times New Roman" w:cs="Times New Roman"/>
          <w:sz w:val="26"/>
          <w:szCs w:val="26"/>
        </w:rPr>
        <w:t>, изложить в</w:t>
      </w:r>
      <w:r>
        <w:rPr>
          <w:rFonts w:ascii="Times New Roman" w:hAnsi="Times New Roman" w:cs="Times New Roman"/>
          <w:sz w:val="26"/>
          <w:szCs w:val="26"/>
        </w:rPr>
        <w:t xml:space="preserve"> следующей</w:t>
      </w:r>
      <w:r w:rsidRPr="00E44CC4">
        <w:rPr>
          <w:rFonts w:ascii="Times New Roman" w:hAnsi="Times New Roman" w:cs="Times New Roman"/>
          <w:sz w:val="26"/>
          <w:szCs w:val="26"/>
        </w:rPr>
        <w:t xml:space="preserve"> редакции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E44C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CC4" w:rsidRPr="00E44CC4" w:rsidRDefault="00E44CC4" w:rsidP="00E44CC4">
      <w:pPr>
        <w:pStyle w:val="ConsPlusNormal"/>
        <w:spacing w:before="120" w:after="120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E44CC4">
        <w:rPr>
          <w:rFonts w:ascii="Times New Roman" w:hAnsi="Times New Roman" w:cs="Times New Roman"/>
          <w:sz w:val="26"/>
          <w:szCs w:val="26"/>
        </w:rPr>
        <w:t xml:space="preserve">. Порядок и 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>размеры оплаты труда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 xml:space="preserve"> руководителя учреждения, заместителя руководителя и главного бухгалтера учреждения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5.1. Оплата труда руководителя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5.2 Размер должностного оклада руководителя учреждения определяется администрацией района либо органом администрации района, либо организацией, </w:t>
      </w:r>
      <w:r w:rsidRPr="00E44CC4">
        <w:rPr>
          <w:sz w:val="26"/>
          <w:szCs w:val="26"/>
        </w:rPr>
        <w:lastRenderedPageBreak/>
        <w:t>осуществляющей функции и полномочия учредителя по заключению, изменению и прекращению в установленном порядке трудового договора с руководителем учреждения (далее - учредитель).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5.2.1. Должностной оклад руководителя устанавливается в зависимости от величины минимального 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>, установленного федеральным законом (далее – МРОТ).</w:t>
      </w:r>
    </w:p>
    <w:p w:rsidR="00E44CC4" w:rsidRPr="00E44CC4" w:rsidRDefault="00E44CC4" w:rsidP="00E44CC4">
      <w:pPr>
        <w:pStyle w:val="ConsPlusNormal"/>
        <w:spacing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E44CC4" w:rsidRPr="00E44CC4" w:rsidTr="007F6322">
        <w:tc>
          <w:tcPr>
            <w:tcW w:w="4819" w:type="dxa"/>
          </w:tcPr>
          <w:p w:rsidR="00E44CC4" w:rsidRPr="00E44CC4" w:rsidRDefault="00E44CC4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E44CC4" w:rsidRPr="00E44CC4" w:rsidRDefault="00E44CC4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Величина кратности должностного оклада руководителя к величине МРОТ (далее - величина кратности)</w:t>
            </w:r>
          </w:p>
        </w:tc>
      </w:tr>
      <w:tr w:rsidR="00E44CC4" w:rsidRPr="00E44CC4" w:rsidTr="007F6322">
        <w:tc>
          <w:tcPr>
            <w:tcW w:w="4819" w:type="dxa"/>
          </w:tcPr>
          <w:p w:rsidR="00E44CC4" w:rsidRPr="00E44CC4" w:rsidRDefault="00E44CC4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до 50</w:t>
            </w:r>
          </w:p>
        </w:tc>
        <w:tc>
          <w:tcPr>
            <w:tcW w:w="4932" w:type="dxa"/>
          </w:tcPr>
          <w:p w:rsidR="00E44CC4" w:rsidRPr="00E44CC4" w:rsidRDefault="00E44CC4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E44CC4" w:rsidRPr="00E44CC4" w:rsidTr="007F6322">
        <w:tc>
          <w:tcPr>
            <w:tcW w:w="4819" w:type="dxa"/>
          </w:tcPr>
          <w:p w:rsidR="00E44CC4" w:rsidRPr="00E44CC4" w:rsidRDefault="00E44CC4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E44CC4" w:rsidRPr="00E44CC4" w:rsidRDefault="00E44CC4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E44CC4" w:rsidRPr="00E44CC4" w:rsidTr="007F6322">
        <w:tc>
          <w:tcPr>
            <w:tcW w:w="4819" w:type="dxa"/>
          </w:tcPr>
          <w:p w:rsidR="00E44CC4" w:rsidRPr="00E44CC4" w:rsidRDefault="00E44CC4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E44CC4" w:rsidRPr="00E44CC4" w:rsidRDefault="00E44CC4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E44CC4" w:rsidRPr="00E44CC4" w:rsidTr="007F6322">
        <w:tc>
          <w:tcPr>
            <w:tcW w:w="4819" w:type="dxa"/>
          </w:tcPr>
          <w:p w:rsidR="00E44CC4" w:rsidRPr="00E44CC4" w:rsidRDefault="00E44CC4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E44CC4" w:rsidRPr="00E44CC4" w:rsidRDefault="00E44CC4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CC4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 xml:space="preserve">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Должностной оклад руководителя учреждения пересматривается ежегодно в случае изменения показателей, применяемых для расчета должностного оклада руководителя учреждения, о чем заключается дополнительное соглашение к трудовому договору.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 Руководителю учреждения устанавливаются следующие выплаты компенсационного характера: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выплаты за работу на работах с вредными и (или) опасными условиями труда;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иные выплаты компенсационного характера.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5.3.1. Выплаты (доплаты) за работу на работах с вредными и (или) опасными условиями труда.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Доплаты за работу на работах с вредными и (или) опасными условиями труда, устанавливаются в размере до 25% должностного оклада.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Конкретные размеры доплаты устанавливается </w:t>
      </w:r>
      <w:proofErr w:type="gramStart"/>
      <w:r w:rsidRPr="00E44CC4">
        <w:rPr>
          <w:sz w:val="26"/>
          <w:szCs w:val="26"/>
        </w:rPr>
        <w:t>учредителем</w:t>
      </w:r>
      <w:proofErr w:type="gramEnd"/>
      <w:r w:rsidRPr="00E44CC4">
        <w:rPr>
          <w:sz w:val="26"/>
          <w:szCs w:val="26"/>
        </w:rPr>
        <w:t xml:space="preserve"> и отражаются в трудовом договоре.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5.3.2. Выплаты (доплаты) за работу в условиях, отклоняющихся </w:t>
      </w:r>
      <w:proofErr w:type="gramStart"/>
      <w:r w:rsidRPr="00E44CC4">
        <w:rPr>
          <w:sz w:val="26"/>
          <w:szCs w:val="26"/>
        </w:rPr>
        <w:t>от</w:t>
      </w:r>
      <w:proofErr w:type="gramEnd"/>
      <w:r w:rsidRPr="00E44CC4">
        <w:rPr>
          <w:sz w:val="26"/>
          <w:szCs w:val="26"/>
        </w:rPr>
        <w:t xml:space="preserve"> нормальных: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5.3.2.3. Доплата за работу в выходные и нерабочие праздничные дни устанавливается в следующих размерах: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44CC4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5.3.2.4. Доплата за сверхурочную работу составляет за первые два часа работы - не </w:t>
      </w:r>
      <w:proofErr w:type="gramStart"/>
      <w:r w:rsidRPr="00E44CC4">
        <w:rPr>
          <w:sz w:val="26"/>
          <w:szCs w:val="26"/>
        </w:rPr>
        <w:t>менее полуторного</w:t>
      </w:r>
      <w:proofErr w:type="gramEnd"/>
      <w:r w:rsidRPr="00E44CC4">
        <w:rPr>
          <w:sz w:val="26"/>
          <w:szCs w:val="26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5.3.3. Выплаты за работу в местностях с особыми климатическими условиями.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За работу в местностях с особыми климатическими условиями устанавливаются повышающие коэффициенты в соответствии с действующим законодательством Российской Федерации.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5.3.5. Руководителю учреждения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5.4. В целях поощрения руководителю учреждения за выполненную работу устанавливаются следующие выплаты стимулирующего характера: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за качество выполняемой работы;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за стаж непрерывной работы в учреждении;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за интенсивность и высокие результаты работы;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премиальные выплаты по итогам работы.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bookmarkStart w:id="0" w:name="Par171"/>
      <w:bookmarkEnd w:id="0"/>
      <w:r w:rsidRPr="00E44CC4">
        <w:rPr>
          <w:sz w:val="26"/>
          <w:szCs w:val="26"/>
        </w:rPr>
        <w:t>5.4.1. Выплата (надбавка) за качество выполняемой работы.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bookmarkStart w:id="1" w:name="Par172"/>
      <w:bookmarkEnd w:id="1"/>
      <w:r w:rsidRPr="00E44CC4">
        <w:rPr>
          <w:sz w:val="26"/>
          <w:szCs w:val="26"/>
        </w:rPr>
        <w:t>Надбавка за качество выполняемой работы производится ежемесячно исходя из оценки деятельности руководителя учреждения и его личного вклада в общие результаты работы.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соблюдение регламентов, стандартов, технологий при выполнении работ (услуг) учреждением;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соблюдение установленных сроков выполнения работ (услуг) учреждением;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отсутствие просроченной задолженности 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>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E44CC4" w:rsidRPr="00E44CC4" w:rsidRDefault="00E44CC4" w:rsidP="00E44CC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- 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E44CC4">
        <w:rPr>
          <w:sz w:val="26"/>
          <w:szCs w:val="26"/>
        </w:rPr>
        <w:t>финансовый</w:t>
      </w:r>
      <w:proofErr w:type="gramEnd"/>
      <w:r w:rsidRPr="00E44CC4">
        <w:rPr>
          <w:sz w:val="26"/>
          <w:szCs w:val="26"/>
        </w:rPr>
        <w:t>;</w:t>
      </w:r>
    </w:p>
    <w:p w:rsidR="00E44CC4" w:rsidRPr="00E44CC4" w:rsidRDefault="00E44CC4" w:rsidP="00E44CC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отсутствие наложенных на учреждение административных взысканий в виде штрафов.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bookmarkStart w:id="2" w:name="Par182"/>
      <w:bookmarkStart w:id="3" w:name="Par189"/>
      <w:bookmarkEnd w:id="2"/>
      <w:bookmarkEnd w:id="3"/>
      <w:r w:rsidRPr="00E44CC4">
        <w:rPr>
          <w:sz w:val="26"/>
          <w:szCs w:val="26"/>
        </w:rPr>
        <w:t>Ежемесячная надбавка за качество выполняемых работ устанавливается в размере от 5 до 50 процентов должностного оклада.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учредителя и отражается в трудовом договоре.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5.4.2. Выплата (надбавка) за стаж непрерывной работы в учреждении.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spacing w:after="120"/>
        <w:ind w:firstLine="851"/>
        <w:contextualSpacing w:val="0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Надбавка за стаж непрерывной работы в учреждении устанавливается руководителю учреждения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E44CC4" w:rsidRPr="00E44CC4" w:rsidTr="007F6322">
        <w:trPr>
          <w:trHeight w:val="413"/>
          <w:tblCellSpacing w:w="5" w:type="nil"/>
        </w:trPr>
        <w:tc>
          <w:tcPr>
            <w:tcW w:w="3828" w:type="dxa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E44CC4">
              <w:rPr>
                <w:sz w:val="26"/>
                <w:szCs w:val="26"/>
              </w:rPr>
              <w:t>в</w:t>
            </w:r>
            <w:proofErr w:type="gramEnd"/>
            <w:r w:rsidRPr="00E44CC4"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E44CC4" w:rsidRPr="00E44CC4" w:rsidTr="007F6322">
        <w:trPr>
          <w:tblCellSpacing w:w="5" w:type="nil"/>
        </w:trPr>
        <w:tc>
          <w:tcPr>
            <w:tcW w:w="38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до 5 лет</w:t>
            </w:r>
          </w:p>
        </w:tc>
        <w:tc>
          <w:tcPr>
            <w:tcW w:w="55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10</w:t>
            </w:r>
          </w:p>
        </w:tc>
      </w:tr>
      <w:tr w:rsidR="00E44CC4" w:rsidRPr="00E44CC4" w:rsidTr="007F6322">
        <w:trPr>
          <w:tblCellSpacing w:w="5" w:type="nil"/>
        </w:trPr>
        <w:tc>
          <w:tcPr>
            <w:tcW w:w="38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20</w:t>
            </w:r>
          </w:p>
        </w:tc>
      </w:tr>
      <w:tr w:rsidR="00E44CC4" w:rsidRPr="00E44CC4" w:rsidTr="007F6322">
        <w:trPr>
          <w:tblCellSpacing w:w="5" w:type="nil"/>
        </w:trPr>
        <w:tc>
          <w:tcPr>
            <w:tcW w:w="38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от 10 до 15 лет</w:t>
            </w:r>
          </w:p>
        </w:tc>
        <w:tc>
          <w:tcPr>
            <w:tcW w:w="55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30</w:t>
            </w:r>
          </w:p>
        </w:tc>
      </w:tr>
      <w:tr w:rsidR="00E44CC4" w:rsidRPr="00E44CC4" w:rsidTr="007F6322">
        <w:trPr>
          <w:tblCellSpacing w:w="5" w:type="nil"/>
        </w:trPr>
        <w:tc>
          <w:tcPr>
            <w:tcW w:w="38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5528" w:type="dxa"/>
            <w:vAlign w:val="center"/>
          </w:tcPr>
          <w:p w:rsidR="00E44CC4" w:rsidRPr="00E44CC4" w:rsidRDefault="00E44CC4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44CC4">
              <w:rPr>
                <w:sz w:val="26"/>
                <w:szCs w:val="26"/>
              </w:rPr>
              <w:t>40</w:t>
            </w:r>
          </w:p>
        </w:tc>
      </w:tr>
    </w:tbl>
    <w:p w:rsidR="00E44CC4" w:rsidRPr="00E44CC4" w:rsidRDefault="00E44CC4" w:rsidP="00E44CC4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 включаются: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время фактической работы в учреждении;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44CC4">
        <w:rPr>
          <w:sz w:val="26"/>
          <w:szCs w:val="26"/>
        </w:rPr>
        <w:t>- время, когда руководитель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  <w:proofErr w:type="gramEnd"/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период отстранения от работы в связи с не прохождением обязательного медицинского осмотра не по своей вине;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время предоставляемого по просьбе руководителя учреждения отпусков без сохранения заработной платы, не превышающее 14 календарных дней в течение рабочего года;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полутора и (или) трех лет;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время военной службы;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учреждения. Периоды работы на указанных должностях в совокупности не должны превышать пять лет.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учредителя и отражается в трудовом договоре.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5.4.3. Выплата (надбавка) за интенсивность и высокие результаты работы.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 до 100 процентов должностного оклада.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интенсивность и напряженность труда;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срочность выполняемых задач;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сложность принимаемых решений;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уровень самостоятельности и ответственности при выполнении поставленных задач;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уровень достижения плановых и иных показателей деятельности учреждения.</w:t>
      </w:r>
    </w:p>
    <w:p w:rsidR="00E44CC4" w:rsidRPr="00E44CC4" w:rsidRDefault="00E44CC4" w:rsidP="00E44CC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4" w:name="Par221"/>
      <w:bookmarkStart w:id="5" w:name="Par227"/>
      <w:bookmarkStart w:id="6" w:name="Par232"/>
      <w:bookmarkEnd w:id="4"/>
      <w:bookmarkEnd w:id="5"/>
      <w:bookmarkEnd w:id="6"/>
      <w:r w:rsidRPr="00E44CC4">
        <w:rPr>
          <w:sz w:val="26"/>
          <w:szCs w:val="26"/>
        </w:rPr>
        <w:t>5.4.4. Премиальные выплаты по итогам работы.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Видами премиальных выплат по итогам работы являются: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ежемесячная премия;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- премия по итогам работы за год.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5.4.4.1.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соблюдение правил внутреннего трудового распорядка;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E44CC4">
        <w:rPr>
          <w:sz w:val="26"/>
          <w:szCs w:val="26"/>
        </w:rPr>
        <w:t>финансовый</w:t>
      </w:r>
      <w:proofErr w:type="gramEnd"/>
      <w:r w:rsidRPr="00E44CC4">
        <w:rPr>
          <w:sz w:val="26"/>
          <w:szCs w:val="26"/>
        </w:rPr>
        <w:t>;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отсутствие наложенных на учреждение административных взысканий в виде штрафов.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Конкретный размер ежемесячной премии устанавливается ежемесячно решением учредителя учреждения.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Руководителю</w:t>
      </w:r>
      <w:r w:rsidR="00676642">
        <w:rPr>
          <w:sz w:val="26"/>
          <w:szCs w:val="26"/>
        </w:rPr>
        <w:t>,</w:t>
      </w:r>
      <w:r w:rsidRPr="00E44CC4">
        <w:rPr>
          <w:sz w:val="26"/>
          <w:szCs w:val="26"/>
        </w:rPr>
        <w:t xml:space="preserve">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Премия по итогам работы за год выплачивается руководителю учреждения при условии выполнения (перевыполнения) учреждением установленных показателей деятельности (включая муниципальное задание, план финансово-хозяйственной деятельности) и отсутствия: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несчастных случаев в учреждении; 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просроченной задолженности 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>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грубых нарушений законодательства выявленных в деятельности учреждения органами, уполномоченными на осуществление государственного (муниципального) контроля, включая 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>финансовый</w:t>
      </w:r>
      <w:proofErr w:type="gramEnd"/>
      <w:r w:rsidRPr="00E44CC4">
        <w:rPr>
          <w:rFonts w:ascii="Times New Roman" w:hAnsi="Times New Roman" w:cs="Times New Roman"/>
          <w:sz w:val="26"/>
          <w:szCs w:val="26"/>
        </w:rPr>
        <w:t>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наложенных на учреждение административных взысканий в виде штрафов.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proofErr w:type="gramStart"/>
      <w:r w:rsidRPr="00E44CC4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после рассмотрения учредителем годовой бюджетной (финансовой) отчетности учреждения и отчетов о деятельности учреждения, об использовании его имущества, об исполнении муниципального задания и плана его финансово-хозяйственной деятельности (при наличии), одновременно с заработной платой, но не позднее 1 июня года, следующего за отчетным.</w:t>
      </w:r>
      <w:proofErr w:type="gramEnd"/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Руководителю учреждения, вновь назначенному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E44CC4" w:rsidRPr="00E44CC4" w:rsidRDefault="00E44CC4" w:rsidP="00E44CC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Руководителю учреждения, уволенному из учреждения до истечения года, премия не начисляется и не выплачивается.</w:t>
      </w:r>
    </w:p>
    <w:p w:rsidR="00E44CC4" w:rsidRPr="00E44CC4" w:rsidRDefault="00E44CC4" w:rsidP="00E44CC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44CC4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E44CC4">
        <w:rPr>
          <w:rFonts w:ascii="Times New Roman" w:hAnsi="Times New Roman" w:cs="Times New Roman"/>
          <w:sz w:val="26"/>
          <w:szCs w:val="26"/>
        </w:rPr>
        <w:t xml:space="preserve"> учреждением всех величин показателей, установленных в муниципальном задании и плане финансово-хозяйственной деятельности (при их наличии);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44CC4">
        <w:rPr>
          <w:rFonts w:ascii="Times New Roman" w:hAnsi="Times New Roman" w:cs="Times New Roman"/>
          <w:sz w:val="26"/>
          <w:szCs w:val="26"/>
        </w:rPr>
        <w:t>необеспечение</w:t>
      </w:r>
      <w:proofErr w:type="spellEnd"/>
      <w:r w:rsidRPr="00E44CC4">
        <w:rPr>
          <w:rFonts w:ascii="Times New Roman" w:hAnsi="Times New Roman" w:cs="Times New Roman"/>
          <w:sz w:val="26"/>
          <w:szCs w:val="26"/>
        </w:rPr>
        <w:t xml:space="preserve"> использования имущества учреждения по целевому назначению в соответствии с видами деятельности, установленными уставом учреждения, а также неиспользование по целевому назначению бюджетных средств, выделенных учреждению;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E44CC4">
        <w:rPr>
          <w:rFonts w:ascii="Times New Roman" w:hAnsi="Times New Roman" w:cs="Times New Roman"/>
          <w:sz w:val="26"/>
          <w:szCs w:val="26"/>
        </w:rPr>
        <w:t>необеспечение</w:t>
      </w:r>
      <w:proofErr w:type="spellEnd"/>
      <w:r w:rsidRPr="00E44CC4">
        <w:rPr>
          <w:rFonts w:ascii="Times New Roman" w:hAnsi="Times New Roman" w:cs="Times New Roman"/>
          <w:sz w:val="26"/>
          <w:szCs w:val="26"/>
        </w:rPr>
        <w:t xml:space="preserve">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5.6. Премиальные выплаты по итогам работы производятся не в полном размере в случаях когда: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не выполнены (выполнены не в полном объеме) один или несколько показателей премирования, установленных в коллективном или трудовом договоре с руководителем учреждения;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 (при их наличии).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P161"/>
      <w:bookmarkStart w:id="8" w:name="P177"/>
      <w:bookmarkStart w:id="9" w:name="P179"/>
      <w:bookmarkStart w:id="10" w:name="P190"/>
      <w:bookmarkEnd w:id="7"/>
      <w:bookmarkEnd w:id="8"/>
      <w:bookmarkEnd w:id="9"/>
      <w:bookmarkEnd w:id="10"/>
      <w:r w:rsidRPr="00E44CC4">
        <w:rPr>
          <w:rFonts w:ascii="Times New Roman" w:hAnsi="Times New Roman" w:cs="Times New Roman"/>
          <w:sz w:val="26"/>
          <w:szCs w:val="26"/>
        </w:rPr>
        <w:t>5.7. При предоставлении руководителю учреждения очередного отпуска ему оказывается материальная помощь в размере одного месячного должностного оклада.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5.8. В случае прекращения трудового договора с руководителем учреждения в связи с признанием его полностью неспособным к трудовой деятельности в соответствии с медицинским заключением (</w:t>
      </w:r>
      <w:hyperlink r:id="rId5" w:history="1">
        <w:r w:rsidRPr="00E44CC4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Pr="00E44CC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единовременное пособие в размере трех должностных месячных окладов.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5.9. В случае смерти руководителя учреждения в период действия трудового договора его семье выплачивается единовременное пособие в размере трех месячных должностных окладов.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1" w:name="P193"/>
      <w:bookmarkEnd w:id="11"/>
      <w:r w:rsidRPr="00E44CC4">
        <w:rPr>
          <w:rFonts w:ascii="Times New Roman" w:hAnsi="Times New Roman" w:cs="Times New Roman"/>
          <w:sz w:val="26"/>
          <w:szCs w:val="26"/>
        </w:rPr>
        <w:t xml:space="preserve">5.10. </w:t>
      </w:r>
      <w:proofErr w:type="gramStart"/>
      <w:r w:rsidRPr="00E44CC4">
        <w:rPr>
          <w:rFonts w:ascii="Times New Roman" w:hAnsi="Times New Roman" w:cs="Times New Roman"/>
          <w:sz w:val="26"/>
          <w:szCs w:val="26"/>
        </w:rPr>
        <w:t xml:space="preserve">В случае досрочного расторжения трудового договора с руководителем учреждения по инициативе учредителя (по согласованию с отраслевым органом администрации) при отсутствии виновных действий (бездействия) руководителя учреждения (в соответствии с </w:t>
      </w:r>
      <w:hyperlink r:id="rId6" w:history="1">
        <w:r w:rsidRPr="00E44CC4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E44CC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  <w:proofErr w:type="gramEnd"/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5.11. Оплата труда заместителя руководителя и главного бухгалтера устанавливается руководителем учреждения по согласованию с учредителем.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5.12. Оплата труда заместителя руководителя и главного бухгалтера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5.13. Должностной оклад заместителя руководителя и главного бухгалтера учреждения устанавливается на 10 - 20% ниже должностного оклада, установленного руководителю учреждения.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5.14. Выплаты компенсационного и стимулирующего характера заместителю руководителя и главному бухгалтеру устанавливаются в размерах, установленных пунктами 5.3 и 5.4 настоящего Положения.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5.15. Заместителю руководителя и главному бухгалтеру 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5.16. Положения пунктов 5.8 - 5.10 к заместителю руководителя и главному бухгалтеру учреждения не применяются.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>5.</w:t>
      </w:r>
      <w:bookmarkStart w:id="12" w:name="Par0"/>
      <w:bookmarkEnd w:id="12"/>
      <w:r w:rsidRPr="00E44CC4">
        <w:rPr>
          <w:sz w:val="26"/>
          <w:szCs w:val="26"/>
        </w:rPr>
        <w:t xml:space="preserve">17. Предельный уровень соотношения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(без учета заработной платы руководителя, заместителей руководителя, главного бухгалтера) учреждения устанавливается в кратности 8. 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7" w:history="1">
        <w:r w:rsidRPr="00E44CC4">
          <w:rPr>
            <w:sz w:val="26"/>
            <w:szCs w:val="26"/>
          </w:rPr>
          <w:t>Положением</w:t>
        </w:r>
      </w:hyperlink>
      <w:r w:rsidRPr="00E44CC4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E44CC4" w:rsidRPr="00E44CC4" w:rsidRDefault="00E44CC4" w:rsidP="00E44CC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44CC4">
        <w:rPr>
          <w:sz w:val="26"/>
          <w:szCs w:val="26"/>
        </w:rPr>
        <w:t xml:space="preserve">При установлении условий оплаты труда руководителю учреждения учредитель должен исходить из необходимости обеспечения </w:t>
      </w:r>
      <w:proofErr w:type="spellStart"/>
      <w:r w:rsidRPr="00E44CC4">
        <w:rPr>
          <w:sz w:val="26"/>
          <w:szCs w:val="26"/>
        </w:rPr>
        <w:t>непревышения</w:t>
      </w:r>
      <w:proofErr w:type="spellEnd"/>
      <w:r w:rsidRPr="00E44CC4">
        <w:rPr>
          <w:sz w:val="26"/>
          <w:szCs w:val="26"/>
        </w:rPr>
        <w:t xml:space="preserve"> предельного уровня соотношения среднемесячной заработной платы, установленного в соответствии с </w:t>
      </w:r>
      <w:hyperlink w:anchor="Par0" w:history="1">
        <w:r w:rsidRPr="00E44CC4">
          <w:rPr>
            <w:sz w:val="26"/>
            <w:szCs w:val="26"/>
          </w:rPr>
          <w:t>абзацем первым</w:t>
        </w:r>
      </w:hyperlink>
      <w:r w:rsidRPr="00E44CC4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получения стимулирующих выплат по итогам работы в максимальном размере».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 xml:space="preserve">2. Управляющему делами администрации района (М.А. </w:t>
      </w:r>
      <w:proofErr w:type="spellStart"/>
      <w:r w:rsidRPr="00E44CC4">
        <w:rPr>
          <w:rFonts w:ascii="Times New Roman" w:hAnsi="Times New Roman" w:cs="Times New Roman"/>
          <w:sz w:val="26"/>
          <w:szCs w:val="26"/>
        </w:rPr>
        <w:t>Вершининой</w:t>
      </w:r>
      <w:proofErr w:type="spellEnd"/>
      <w:r w:rsidRPr="00E44CC4">
        <w:rPr>
          <w:rFonts w:ascii="Times New Roman" w:hAnsi="Times New Roman" w:cs="Times New Roman"/>
          <w:sz w:val="26"/>
          <w:szCs w:val="26"/>
        </w:rPr>
        <w:t>) в двухмесячный срок: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привести оплату труда руководителей муниципальных учреждений,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 (далее - муниципальные учреждения), в соответствие с настоящим постановлением;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- внести необходимые изменения в трудовые договоры с руководителями муниципальных учреждений района.</w:t>
      </w:r>
    </w:p>
    <w:p w:rsidR="00E44CC4" w:rsidRPr="00E44CC4" w:rsidRDefault="00E44CC4" w:rsidP="00E44CC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официального опубликования и распространяется на правоотношения, возникшие с 1 августа 2019 года.</w:t>
      </w:r>
    </w:p>
    <w:p w:rsidR="00E44CC4" w:rsidRPr="00E44CC4" w:rsidRDefault="00E44CC4" w:rsidP="00E44C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4CC4" w:rsidRPr="00E44CC4" w:rsidRDefault="00E44CC4" w:rsidP="00E44C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4CC4" w:rsidRPr="00E44CC4" w:rsidRDefault="00E44CC4" w:rsidP="00E44C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4CC4" w:rsidRPr="00E44CC4" w:rsidRDefault="00E44CC4" w:rsidP="00E44C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4CC4" w:rsidRPr="00E44CC4" w:rsidRDefault="00E44CC4" w:rsidP="00E44CC4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44CC4">
        <w:rPr>
          <w:rFonts w:ascii="Times New Roman" w:hAnsi="Times New Roman" w:cs="Times New Roman"/>
          <w:sz w:val="26"/>
          <w:szCs w:val="26"/>
        </w:rPr>
        <w:t>Руководитель администрации района</w:t>
      </w:r>
      <w:r w:rsidRPr="00E44CC4">
        <w:rPr>
          <w:rFonts w:ascii="Times New Roman" w:hAnsi="Times New Roman" w:cs="Times New Roman"/>
          <w:sz w:val="26"/>
          <w:szCs w:val="26"/>
        </w:rPr>
        <w:tab/>
        <w:t>А.О. Семичев</w:t>
      </w:r>
    </w:p>
    <w:p w:rsidR="003F1748" w:rsidRPr="00E44CC4" w:rsidRDefault="003F1748">
      <w:pPr>
        <w:rPr>
          <w:sz w:val="26"/>
          <w:szCs w:val="26"/>
        </w:rPr>
      </w:pPr>
    </w:p>
    <w:sectPr w:rsidR="003F1748" w:rsidRPr="00E44CC4" w:rsidSect="00C421C5">
      <w:pgSz w:w="11906" w:h="16838"/>
      <w:pgMar w:top="1135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44CC4"/>
    <w:rsid w:val="00257825"/>
    <w:rsid w:val="003F1748"/>
    <w:rsid w:val="005E68AA"/>
    <w:rsid w:val="00676642"/>
    <w:rsid w:val="00976962"/>
    <w:rsid w:val="00E44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C4"/>
    <w:pPr>
      <w:spacing w:after="200"/>
      <w:ind w:left="0" w:firstLine="0"/>
      <w:contextualSpacing/>
      <w:jc w:val="left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E44CC4"/>
    <w:pPr>
      <w:keepNext/>
      <w:spacing w:after="0"/>
      <w:jc w:val="center"/>
      <w:outlineLvl w:val="0"/>
    </w:pPr>
    <w:rPr>
      <w:rFonts w:eastAsia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4CC4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ConsPlusNormal">
    <w:name w:val="ConsPlusNormal"/>
    <w:rsid w:val="00E44CC4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F6F9F27C8177008BCA7EBD403090D08EC91E24FD8D7A74D91C5F09E4E14CA48AEE6478ECA597A300FC12F416BB164E72FAF7FE26932A95YAX3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F2CCF7E8339DC0C83C6AEBF4DE864F440606CA54F7D5759ADFBE8AA0CA1DC4DAC139A2217B96A6F14537CD4BB8C7F4D0459DCCCD08N0uCK" TargetMode="External"/><Relationship Id="rId5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3299</Words>
  <Characters>18806</Characters>
  <Application>Microsoft Office Word</Application>
  <DocSecurity>0</DocSecurity>
  <Lines>156</Lines>
  <Paragraphs>44</Paragraphs>
  <ScaleCrop>false</ScaleCrop>
  <Company>Reanimator Extreme Edition</Company>
  <LinksUpToDate>false</LinksUpToDate>
  <CharactersWithSpaces>22061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2019-09-05T12:42:00Z</dcterms:created>
  <dcterms:modified xsi:type="dcterms:W3CDTF">2019-09-17T06:45:00Z</dcterms:modified>
</cp:coreProperties>
</file>